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B1" w:rsidRDefault="008965B1" w:rsidP="008965B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222222"/>
          <w:szCs w:val="28"/>
          <w:lang w:val="uz-Cyrl-UZ" w:eastAsia="ru-RU"/>
        </w:rPr>
      </w:pPr>
      <w:r>
        <w:rPr>
          <w:rFonts w:eastAsia="Times New Roman" w:cs="Times New Roman"/>
          <w:b/>
          <w:color w:val="222222"/>
          <w:szCs w:val="28"/>
          <w:lang w:val="uz-Cyrl-UZ" w:eastAsia="ru-RU"/>
        </w:rPr>
        <w:t>“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Litsenziyalash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,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ruxsat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berish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va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xabardor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qilish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tartib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>-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taomillari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to‘g‘risida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>”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gi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Qonun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endi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yangi</w:t>
      </w:r>
      <w:r>
        <w:rPr>
          <w:rFonts w:eastAsia="Times New Roman" w:cs="Times New Roman"/>
          <w:b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tahr</w:t>
      </w:r>
      <w:bookmarkStart w:id="0" w:name="_GoBack"/>
      <w:bookmarkEnd w:id="0"/>
      <w:r w:rsidR="00FF7DB4">
        <w:rPr>
          <w:rFonts w:eastAsia="Times New Roman" w:cs="Times New Roman"/>
          <w:b/>
          <w:color w:val="222222"/>
          <w:szCs w:val="28"/>
          <w:lang w:val="uz-Cyrl-UZ" w:eastAsia="ru-RU"/>
        </w:rPr>
        <w:t>irda</w:t>
      </w:r>
    </w:p>
    <w:p w:rsidR="008965B1" w:rsidRDefault="008965B1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</w:p>
    <w:p w:rsidR="00F01CF0" w:rsidRPr="00AF56C8" w:rsidRDefault="00FF7DB4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>
        <w:rPr>
          <w:rFonts w:eastAsia="Times New Roman" w:cs="Times New Roman"/>
          <w:color w:val="222222"/>
          <w:szCs w:val="28"/>
          <w:lang w:val="uz-Cyrl-UZ" w:eastAsia="ru-RU"/>
        </w:rPr>
        <w:t>Adliya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vazirligi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tomonidan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mamlakatda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qulay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ishbilarmonlik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muhitini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yaratish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litsenziyalash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ruxsat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tartib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>-</w:t>
      </w:r>
      <w:r>
        <w:rPr>
          <w:rFonts w:eastAsia="Times New Roman" w:cs="Times New Roman"/>
          <w:color w:val="222222"/>
          <w:szCs w:val="28"/>
          <w:lang w:val="uz-Cyrl-UZ" w:eastAsia="ru-RU"/>
        </w:rPr>
        <w:t>taomillarini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tubdan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takomillashtirishga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qaratilgan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ilg‘or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xorijiy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tajriba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asosida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ishlab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chiqilgan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 “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Litsenziyalash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ruxsat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berish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va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xabardor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qilish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tartib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-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taomillari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to‘g‘risida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”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gi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Qonun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yangi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tahrirda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qabul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qilindi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>.</w:t>
      </w:r>
    </w:p>
    <w:p w:rsidR="00AF4C9D" w:rsidRDefault="00FF7DB4" w:rsidP="00F01CF0">
      <w:pPr>
        <w:shd w:val="clear" w:color="auto" w:fill="FFFFFF"/>
        <w:ind w:left="0" w:firstLine="709"/>
        <w:rPr>
          <w:color w:val="000000"/>
          <w:lang w:val="uz-Cyrl-UZ"/>
        </w:rPr>
      </w:pPr>
      <w:r>
        <w:rPr>
          <w:rFonts w:eastAsia="Times New Roman" w:cs="Times New Roman"/>
          <w:color w:val="222222"/>
          <w:szCs w:val="28"/>
          <w:lang w:val="uz-Cyrl-UZ" w:eastAsia="ru-RU"/>
        </w:rPr>
        <w:t>Qonun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bilan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joriy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etilayotgan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asosiy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yangiliklar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va</w:t>
      </w:r>
      <w:r w:rsidR="00105DD3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afzalliklar</w:t>
      </w:r>
      <w:r w:rsidR="00105DD3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quyidagilardan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iborat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>: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Qonun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sohadagi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ma’nan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eskirgan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tarqoq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holdagi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amaldagi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qonunchilik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hujjatlarini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unifikatsiya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qilish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to‘g‘ridan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>-</w:t>
      </w:r>
      <w:r>
        <w:rPr>
          <w:rFonts w:eastAsia="Times New Roman" w:cs="Times New Roman"/>
          <w:color w:val="222222"/>
          <w:szCs w:val="28"/>
          <w:lang w:val="uz-Cyrl-UZ" w:eastAsia="ru-RU"/>
        </w:rPr>
        <w:t>to‘g‘ri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amal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qiluvchi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qoidalarni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belgilashga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qaratilgan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>.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(</w:t>
      </w:r>
      <w:r>
        <w:rPr>
          <w:rFonts w:eastAsia="Times New Roman" w:cs="Times New Roman"/>
          <w:color w:val="222222"/>
          <w:szCs w:val="28"/>
          <w:lang w:val="uz-Cyrl-UZ" w:eastAsia="ru-RU"/>
        </w:rPr>
        <w:t>Ma’lumot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uchun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: </w:t>
      </w:r>
      <w:r>
        <w:rPr>
          <w:rFonts w:eastAsia="Times New Roman" w:cs="Times New Roman"/>
          <w:color w:val="222222"/>
          <w:szCs w:val="28"/>
          <w:lang w:val="uz-Cyrl-UZ" w:eastAsia="ru-RU"/>
        </w:rPr>
        <w:t>Qonun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qabul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qilinishi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munosabati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bilan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ushbu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sohaga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oid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2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Qonun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, 1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Oliy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Majlis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105DD3">
        <w:rPr>
          <w:rFonts w:eastAsia="Times New Roman" w:cs="Times New Roman"/>
          <w:color w:val="222222"/>
          <w:szCs w:val="28"/>
          <w:lang w:val="uz-Cyrl-UZ" w:eastAsia="ru-RU"/>
        </w:rPr>
        <w:t>Qarori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, 2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O‘zbekiston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Respublikasi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Prezidenti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105DD3">
        <w:rPr>
          <w:rFonts w:eastAsia="Times New Roman" w:cs="Times New Roman"/>
          <w:color w:val="222222"/>
          <w:szCs w:val="28"/>
          <w:lang w:val="uz-Cyrl-UZ" w:eastAsia="ru-RU"/>
        </w:rPr>
        <w:t>Qarori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, 100 </w:t>
      </w:r>
      <w:r>
        <w:rPr>
          <w:rFonts w:eastAsia="Times New Roman" w:cs="Times New Roman"/>
          <w:color w:val="222222"/>
          <w:szCs w:val="28"/>
          <w:lang w:val="uz-Cyrl-UZ" w:eastAsia="ru-RU"/>
        </w:rPr>
        <w:t>ga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yaqin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Hukumat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qarorlari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o‘z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kuchini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yo‘qotgan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deb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topilmoqda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>)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Qonun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bilan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01CF0" w:rsidRPr="006933D4">
        <w:rPr>
          <w:rFonts w:eastAsia="Times New Roman" w:cs="Times New Roman"/>
          <w:b/>
          <w:bCs/>
          <w:color w:val="222222"/>
          <w:szCs w:val="28"/>
          <w:lang w:val="uz-Cyrl-UZ" w:eastAsia="ru-RU"/>
        </w:rPr>
        <w:t xml:space="preserve">49 </w:t>
      </w:r>
      <w:r>
        <w:rPr>
          <w:rFonts w:eastAsia="Times New Roman" w:cs="Times New Roman"/>
          <w:b/>
          <w:bCs/>
          <w:color w:val="222222"/>
          <w:szCs w:val="28"/>
          <w:lang w:val="uz-Cyrl-UZ" w:eastAsia="ru-RU"/>
        </w:rPr>
        <w:t>ta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litsenziyalar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 w:rsidR="00F01CF0" w:rsidRPr="006933D4">
        <w:rPr>
          <w:rFonts w:eastAsia="Times New Roman" w:cs="Times New Roman"/>
          <w:b/>
          <w:bCs/>
          <w:color w:val="222222"/>
          <w:szCs w:val="28"/>
          <w:lang w:val="uz-Cyrl-UZ" w:eastAsia="ru-RU"/>
        </w:rPr>
        <w:t xml:space="preserve">120 </w:t>
      </w:r>
      <w:r>
        <w:rPr>
          <w:rFonts w:eastAsia="Times New Roman" w:cs="Times New Roman"/>
          <w:b/>
          <w:bCs/>
          <w:color w:val="222222"/>
          <w:szCs w:val="28"/>
          <w:lang w:val="uz-Cyrl-UZ" w:eastAsia="ru-RU"/>
        </w:rPr>
        <w:t>ta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ruxsat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hujjatlari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hamda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01CF0" w:rsidRPr="006933D4">
        <w:rPr>
          <w:rFonts w:eastAsia="Times New Roman" w:cs="Times New Roman"/>
          <w:b/>
          <w:bCs/>
          <w:color w:val="222222"/>
          <w:szCs w:val="28"/>
          <w:lang w:val="uz-Cyrl-UZ" w:eastAsia="ru-RU"/>
        </w:rPr>
        <w:t xml:space="preserve">33 </w:t>
      </w:r>
      <w:r>
        <w:rPr>
          <w:rFonts w:eastAsia="Times New Roman" w:cs="Times New Roman"/>
          <w:b/>
          <w:bCs/>
          <w:color w:val="222222"/>
          <w:szCs w:val="28"/>
          <w:lang w:val="uz-Cyrl-UZ" w:eastAsia="ru-RU"/>
        </w:rPr>
        <w:t>ta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xabarnomalarning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yakuniy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ro‘yxatlari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tasdiqlanmoqda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>.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Vakolatli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organni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xabardor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etish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orqali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faoliyatni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amalga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oshirish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bilan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bog‘liq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mutlaqo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yangi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mexanizm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ilk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bor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joriy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etilmoqda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.</w:t>
      </w:r>
      <w:r w:rsidR="00F01CF0" w:rsidRPr="001548A0">
        <w:rPr>
          <w:color w:val="000000"/>
          <w:lang w:val="uz-Cyrl-UZ"/>
        </w:rPr>
        <w:t xml:space="preserve"> </w:t>
      </w:r>
    </w:p>
    <w:p w:rsidR="00105DD3" w:rsidRDefault="00FF7DB4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 w:rsidRPr="008B7520">
        <w:rPr>
          <w:color w:val="000000"/>
          <w:szCs w:val="28"/>
          <w:lang w:val="uz-Cyrl-UZ"/>
        </w:rPr>
        <w:t>S</w:t>
      </w:r>
      <w:r w:rsidR="008B7520" w:rsidRPr="008B7520">
        <w:rPr>
          <w:color w:val="000000"/>
          <w:szCs w:val="28"/>
          <w:lang w:val="uz-Cyrl-UZ"/>
        </w:rPr>
        <w:t>h</w:t>
      </w:r>
      <w:r w:rsidRPr="008B7520">
        <w:rPr>
          <w:color w:val="000000"/>
          <w:szCs w:val="28"/>
          <w:lang w:val="uz-Cyrl-UZ"/>
        </w:rPr>
        <w:t>u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bilan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birga</w:t>
      </w:r>
      <w:r w:rsidR="00AF4C9D" w:rsidRPr="008B7520">
        <w:rPr>
          <w:color w:val="000000"/>
          <w:szCs w:val="28"/>
          <w:lang w:val="uz-Cyrl-UZ"/>
        </w:rPr>
        <w:t>,</w:t>
      </w:r>
      <w:r w:rsidR="00F01CF0" w:rsidRPr="008B7520">
        <w:rPr>
          <w:color w:val="000000"/>
          <w:szCs w:val="28"/>
          <w:lang w:val="uz-Cyrl-UZ"/>
        </w:rPr>
        <w:t xml:space="preserve"> 2021 </w:t>
      </w:r>
      <w:r w:rsidRPr="008B7520">
        <w:rPr>
          <w:color w:val="000000"/>
          <w:szCs w:val="28"/>
          <w:lang w:val="uz-Cyrl-UZ"/>
        </w:rPr>
        <w:t>yil</w:t>
      </w:r>
      <w:r w:rsidR="00F01CF0" w:rsidRPr="008B7520">
        <w:rPr>
          <w:color w:val="000000"/>
          <w:szCs w:val="28"/>
          <w:lang w:val="uz-Cyrl-UZ"/>
        </w:rPr>
        <w:t xml:space="preserve"> 1 </w:t>
      </w:r>
      <w:r w:rsidRPr="008B7520">
        <w:rPr>
          <w:color w:val="000000"/>
          <w:szCs w:val="28"/>
          <w:lang w:val="uz-Cyrl-UZ"/>
        </w:rPr>
        <w:t>yanvardan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boshlab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xaftaning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istalgan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kuni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="00105DD3">
        <w:rPr>
          <w:color w:val="000000"/>
          <w:szCs w:val="28"/>
          <w:lang w:val="uz-Cyrl-UZ"/>
        </w:rPr>
        <w:br/>
      </w:r>
      <w:r w:rsidR="00F01CF0" w:rsidRPr="008B7520">
        <w:rPr>
          <w:color w:val="000000"/>
          <w:szCs w:val="28"/>
          <w:lang w:val="uz-Cyrl-UZ"/>
        </w:rPr>
        <w:t xml:space="preserve">24 </w:t>
      </w:r>
      <w:r w:rsidRPr="008B7520">
        <w:rPr>
          <w:color w:val="000000"/>
          <w:szCs w:val="28"/>
          <w:lang w:val="uz-Cyrl-UZ"/>
        </w:rPr>
        <w:t>soat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davomida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yuridik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shaxslar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tomonidan</w:t>
      </w:r>
      <w:r w:rsidR="00F01CF0" w:rsidRPr="008B7520">
        <w:rPr>
          <w:color w:val="000000"/>
          <w:szCs w:val="28"/>
          <w:lang w:val="uz-Cyrl-UZ"/>
        </w:rPr>
        <w:t xml:space="preserve"> “</w:t>
      </w:r>
      <w:r w:rsidR="008B7520" w:rsidRPr="008B7520">
        <w:rPr>
          <w:szCs w:val="28"/>
          <w:lang w:val="uz-Cyrl-UZ"/>
        </w:rPr>
        <w:t>Yong’inni avtomatik tarzda o’chirish va yog’in signalizatciyasi qurilmalarini montaj qilish, sozlash, ta’mirlash hamda ularga tehnik xizmat ko’rsatish</w:t>
      </w:r>
      <w:r w:rsidR="00F01CF0" w:rsidRPr="008B7520">
        <w:rPr>
          <w:bCs/>
          <w:szCs w:val="28"/>
          <w:lang w:val="uz-Cyrl-UZ"/>
        </w:rPr>
        <w:t xml:space="preserve">” </w:t>
      </w:r>
      <w:r w:rsidRPr="008B7520">
        <w:rPr>
          <w:bCs/>
          <w:szCs w:val="28"/>
          <w:lang w:val="uz-Cyrl-UZ"/>
        </w:rPr>
        <w:t>faoliyatini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boshlash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huquqini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beruvchi</w:t>
      </w:r>
      <w:r w:rsidR="00F01CF0" w:rsidRPr="008B7520">
        <w:rPr>
          <w:bCs/>
          <w:szCs w:val="28"/>
          <w:lang w:val="uz-Cyrl-UZ"/>
        </w:rPr>
        <w:t xml:space="preserve"> </w:t>
      </w:r>
      <w:r w:rsidR="00F01CF0" w:rsidRPr="008B7520">
        <w:rPr>
          <w:b/>
          <w:color w:val="000000"/>
          <w:szCs w:val="28"/>
          <w:lang w:val="uz-Cyrl-UZ"/>
        </w:rPr>
        <w:t>QR-</w:t>
      </w:r>
      <w:r w:rsidRPr="008B7520">
        <w:rPr>
          <w:b/>
          <w:color w:val="000000"/>
          <w:szCs w:val="28"/>
          <w:lang w:val="uz-Cyrl-UZ"/>
        </w:rPr>
        <w:t>kodga</w:t>
      </w:r>
      <w:r w:rsidR="00F01CF0" w:rsidRPr="008B7520">
        <w:rPr>
          <w:b/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ega</w:t>
      </w:r>
      <w:r w:rsidR="00F01CF0" w:rsidRPr="008B7520">
        <w:rPr>
          <w:b/>
          <w:color w:val="000000"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tasdiqnomalarni</w:t>
      </w:r>
      <w:r w:rsidR="00F01CF0" w:rsidRPr="008B7520">
        <w:rPr>
          <w:color w:val="000000"/>
          <w:szCs w:val="28"/>
          <w:lang w:val="uz-Cyrl-UZ"/>
        </w:rPr>
        <w:t xml:space="preserve"> </w:t>
      </w:r>
      <w:r w:rsidR="00F01CF0" w:rsidRPr="008B7520">
        <w:rPr>
          <w:b/>
          <w:bCs/>
          <w:szCs w:val="28"/>
          <w:lang w:val="uz-Cyrl-UZ"/>
        </w:rPr>
        <w:t>license.gov.uz</w:t>
      </w:r>
      <w:r w:rsidR="00F01CF0" w:rsidRPr="008B7520">
        <w:rPr>
          <w:bCs/>
          <w:szCs w:val="28"/>
          <w:lang w:val="uz-Cyrl-UZ"/>
        </w:rPr>
        <w:t xml:space="preserve"> “</w:t>
      </w:r>
      <w:r w:rsidRPr="008B7520">
        <w:rPr>
          <w:bCs/>
          <w:szCs w:val="28"/>
          <w:lang w:val="uz-Cyrl-UZ"/>
        </w:rPr>
        <w:t>Litsenziya</w:t>
      </w:r>
      <w:r w:rsidR="00F01CF0" w:rsidRPr="008B7520">
        <w:rPr>
          <w:bCs/>
          <w:szCs w:val="28"/>
          <w:lang w:val="uz-Cyrl-UZ"/>
        </w:rPr>
        <w:t xml:space="preserve">” </w:t>
      </w:r>
      <w:r w:rsidRPr="008B7520">
        <w:rPr>
          <w:bCs/>
          <w:szCs w:val="28"/>
          <w:lang w:val="uz-Cyrl-UZ"/>
        </w:rPr>
        <w:t>axborot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tizimida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onlayn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tarzda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color w:val="000000"/>
          <w:szCs w:val="28"/>
          <w:lang w:val="uz-Cyrl-UZ"/>
        </w:rPr>
        <w:t>rasmiylashtirish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amaliyoti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yo‘lga</w:t>
      </w:r>
      <w:r w:rsidR="00F01CF0" w:rsidRPr="008B7520">
        <w:rPr>
          <w:bCs/>
          <w:szCs w:val="28"/>
          <w:lang w:val="uz-Cyrl-UZ"/>
        </w:rPr>
        <w:t xml:space="preserve"> </w:t>
      </w:r>
      <w:r w:rsidRPr="008B7520">
        <w:rPr>
          <w:bCs/>
          <w:szCs w:val="28"/>
          <w:lang w:val="uz-Cyrl-UZ"/>
        </w:rPr>
        <w:t>qo‘yildi</w:t>
      </w:r>
      <w:r w:rsidR="00F01CF0" w:rsidRPr="008B7520">
        <w:rPr>
          <w:bCs/>
          <w:szCs w:val="28"/>
          <w:lang w:val="uz-Cyrl-UZ"/>
        </w:rPr>
        <w:t>.</w:t>
      </w:r>
      <w:r w:rsidR="00F01CF0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</w:p>
    <w:p w:rsidR="00F01CF0" w:rsidRPr="008B7520" w:rsidRDefault="00FF7DB4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Natijada</w:t>
      </w:r>
      <w:r w:rsidR="00F01CF0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ushbu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faoliyatni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boshlash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uchun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ariza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boshqa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hujjatlarni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qog‘oz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ko‘rinishda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qabul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qilish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litsenziyalarni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maxsus</w:t>
      </w:r>
      <w:r w:rsidR="00CE549E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blankalarda</w:t>
      </w:r>
      <w:r w:rsidR="00CE549E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="00CE549E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hamda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davlat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bojini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undirish</w:t>
      </w:r>
      <w:r w:rsidR="00AF4C9D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tartibi</w:t>
      </w:r>
      <w:r w:rsidR="00CE549E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bekor</w:t>
      </w:r>
      <w:r w:rsidR="00CE549E" w:rsidRPr="008B752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8B7520">
        <w:rPr>
          <w:rFonts w:eastAsia="Times New Roman" w:cs="Times New Roman"/>
          <w:color w:val="222222"/>
          <w:szCs w:val="28"/>
          <w:lang w:val="uz-Cyrl-UZ" w:eastAsia="ru-RU"/>
        </w:rPr>
        <w:t>qilindi</w:t>
      </w:r>
      <w:r w:rsidR="00F01CF0" w:rsidRPr="008B7520">
        <w:rPr>
          <w:rFonts w:eastAsia="Times New Roman" w:cs="Times New Roman"/>
          <w:color w:val="222222"/>
          <w:szCs w:val="28"/>
          <w:lang w:val="uz-Cyrl-UZ" w:eastAsia="ru-RU"/>
        </w:rPr>
        <w:t>.</w:t>
      </w:r>
    </w:p>
    <w:p w:rsidR="00105DD3" w:rsidRDefault="00FF7DB4" w:rsidP="00F01CF0">
      <w:pPr>
        <w:shd w:val="clear" w:color="auto" w:fill="FFFFFF"/>
        <w:ind w:left="0" w:firstLine="709"/>
        <w:rPr>
          <w:rFonts w:eastAsia="Times New Roman" w:cs="Times New Roman"/>
          <w:bCs/>
          <w:color w:val="222222"/>
          <w:szCs w:val="28"/>
          <w:lang w:val="uz-Cyrl-UZ" w:eastAsia="ru-RU"/>
        </w:rPr>
      </w:pPr>
      <w:r>
        <w:rPr>
          <w:rFonts w:eastAsia="Times New Roman" w:cs="Times New Roman"/>
          <w:color w:val="222222"/>
          <w:szCs w:val="28"/>
          <w:lang w:val="uz-Cyrl-UZ" w:eastAsia="ru-RU"/>
        </w:rPr>
        <w:t>Endilikda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litsenziyalash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ruxsat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xabardor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etish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tartib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>-</w:t>
      </w:r>
      <w:r>
        <w:rPr>
          <w:rFonts w:eastAsia="Times New Roman" w:cs="Times New Roman"/>
          <w:color w:val="222222"/>
          <w:szCs w:val="28"/>
          <w:lang w:val="uz-Cyrl-UZ" w:eastAsia="ru-RU"/>
        </w:rPr>
        <w:t>taomillaridan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o‘tish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faqat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“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Litsenziya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”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axborot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tizimi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orqali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elektron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tarzda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amalga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oshirilishi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qat’iy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belgilandi</w:t>
      </w:r>
      <w:r w:rsidR="00F01CF0"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. </w:t>
      </w:r>
      <w:r>
        <w:rPr>
          <w:rFonts w:eastAsia="Times New Roman" w:cs="Times New Roman"/>
          <w:color w:val="222222"/>
          <w:szCs w:val="28"/>
          <w:lang w:val="uz-Cyrl-UZ" w:eastAsia="ru-RU"/>
        </w:rPr>
        <w:t>Litsenziyalash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ruxsat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xabardor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etish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xususiyatiga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ega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hujjatlar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qaysi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holatlarda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sud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tomonidan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hamda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qaysi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holatlarda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vakolatli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organ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tomonidan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bekor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qilinishining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aniq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chegaralari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belgilanmoqda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litsenziyalash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ruxsat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xabardor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etishga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doir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talablar</w:t>
      </w:r>
      <w:r w:rsidR="00CE549E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shartlarga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rioya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etilishini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tekshirish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tartibi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yanada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takomillashtirilmoqda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.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</w:p>
    <w:p w:rsidR="00F01CF0" w:rsidRPr="00AF56C8" w:rsidRDefault="00FF7DB4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>
        <w:rPr>
          <w:rFonts w:eastAsia="Times New Roman" w:cs="Times New Roman"/>
          <w:color w:val="222222"/>
          <w:szCs w:val="28"/>
          <w:lang w:val="uz-Cyrl-UZ" w:eastAsia="ru-RU"/>
        </w:rPr>
        <w:t>Bunda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>:</w:t>
      </w:r>
    </w:p>
    <w:p w:rsidR="00F01CF0" w:rsidRPr="00AF56C8" w:rsidRDefault="00F01CF0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-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maxsus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elektron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tizim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yordamida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masofaviy</w:t>
      </w: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nazorat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jismoniy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br/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yuridik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shaxslar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faoliyatini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joyiga</w:t>
      </w: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chiqqan</w:t>
      </w: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holda</w:t>
      </w: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tekshirish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shuningdek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ularning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faoliyatiga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oid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statistik</w:t>
      </w: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axborot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ulardan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so‘rab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olingan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ma’lumotlarni</w:t>
      </w: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tahlil</w:t>
      </w: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bCs/>
          <w:color w:val="222222"/>
          <w:szCs w:val="28"/>
          <w:lang w:val="uz-Cyrl-UZ" w:eastAsia="ru-RU"/>
        </w:rPr>
        <w:t>qilish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orqali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>;</w:t>
      </w:r>
    </w:p>
    <w:p w:rsidR="00F01CF0" w:rsidRPr="00AF56C8" w:rsidRDefault="00F01CF0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>-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>“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xavfni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tahlil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etish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”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tizimi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va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jamoatchilik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nazorati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sub’ektlarining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murojaatlari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asosida</w:t>
      </w:r>
      <w:r w:rsidR="00AF2B64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amalga</w:t>
      </w:r>
      <w:r w:rsidR="00AF2B64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oshiriladi</w:t>
      </w:r>
      <w:r w:rsidR="00AF2B64">
        <w:rPr>
          <w:rFonts w:eastAsia="Times New Roman" w:cs="Times New Roman"/>
          <w:color w:val="222222"/>
          <w:szCs w:val="28"/>
          <w:lang w:val="uz-Cyrl-UZ" w:eastAsia="ru-RU"/>
        </w:rPr>
        <w:t>.</w:t>
      </w:r>
    </w:p>
    <w:p w:rsidR="00F01CF0" w:rsidRPr="008D7CED" w:rsidRDefault="00F01CF0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Y</w:t>
      </w:r>
      <w:r w:rsidR="00105DD3" w:rsidRPr="00105DD3">
        <w:rPr>
          <w:rFonts w:eastAsia="Times New Roman" w:cs="Times New Roman"/>
          <w:color w:val="222222"/>
          <w:szCs w:val="28"/>
          <w:lang w:val="uz-Cyrl-UZ" w:eastAsia="ru-RU"/>
        </w:rPr>
        <w:t>u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ridik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shaxslar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tomonidan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litsenziyasiz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ruxsat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xususiyatiga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ega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hujjatsiz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vakolatli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organni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xabardor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etmasdan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tegishli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faoliyatni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amalga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oshirganda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ularga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nisbatan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jarima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solish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instituti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joriy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etilmoqda</w:t>
      </w:r>
      <w:r w:rsidRPr="008D7CED">
        <w:rPr>
          <w:rFonts w:eastAsia="Times New Roman" w:cs="Times New Roman"/>
          <w:color w:val="222222"/>
          <w:szCs w:val="28"/>
          <w:lang w:val="uz-Cyrl-UZ" w:eastAsia="ru-RU"/>
        </w:rPr>
        <w:t>.</w:t>
      </w:r>
    </w:p>
    <w:p w:rsidR="00F01CF0" w:rsidRPr="008D7CED" w:rsidRDefault="00FF7DB4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>
        <w:rPr>
          <w:rFonts w:eastAsia="Times New Roman" w:cs="Times New Roman"/>
          <w:color w:val="222222"/>
          <w:szCs w:val="28"/>
          <w:lang w:val="uz-Cyrl-UZ" w:eastAsia="ru-RU"/>
        </w:rPr>
        <w:t>Bunda</w:t>
      </w:r>
      <w:r w:rsidR="00F01CF0" w:rsidRPr="008D7CED">
        <w:rPr>
          <w:rFonts w:eastAsia="Times New Roman" w:cs="Times New Roman"/>
          <w:color w:val="222222"/>
          <w:szCs w:val="28"/>
          <w:lang w:val="uz-Cyrl-UZ" w:eastAsia="ru-RU"/>
        </w:rPr>
        <w:t>:</w:t>
      </w:r>
    </w:p>
    <w:p w:rsidR="00F01CF0" w:rsidRPr="00AF56C8" w:rsidRDefault="00F01CF0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 w:rsidRPr="00A25B3B">
        <w:rPr>
          <w:rFonts w:eastAsia="Times New Roman" w:cs="Times New Roman"/>
          <w:color w:val="222222"/>
          <w:szCs w:val="28"/>
          <w:lang w:val="uz-Cyrl-UZ" w:eastAsia="ru-RU"/>
        </w:rPr>
        <w:lastRenderedPageBreak/>
        <w:t>-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jarima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bir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oyda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ixtiyoriy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to‘langanda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uning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>70%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undirilishiga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oid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rag‘batlantiruvchi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norma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>;</w:t>
      </w:r>
    </w:p>
    <w:p w:rsidR="00F01CF0" w:rsidRPr="00AF56C8" w:rsidRDefault="00F01CF0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-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jamoatchilik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nazorati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sub’ektlariga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ularning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qonun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buzilishiga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oid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murojaatlari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asosida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undirilgan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jarimaning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>10%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miqdorda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pul</w:t>
      </w:r>
      <w:r w:rsidRPr="00A25B3B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mukofoti</w:t>
      </w:r>
      <w:r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berilishi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 w:rsidR="00FF7DB4">
        <w:rPr>
          <w:rFonts w:eastAsia="Times New Roman" w:cs="Times New Roman"/>
          <w:color w:val="222222"/>
          <w:szCs w:val="28"/>
          <w:lang w:val="uz-Cyrl-UZ" w:eastAsia="ru-RU"/>
        </w:rPr>
        <w:t>belgilanmoqda</w:t>
      </w:r>
      <w:r w:rsidRPr="00AF56C8">
        <w:rPr>
          <w:rFonts w:eastAsia="Times New Roman" w:cs="Times New Roman"/>
          <w:color w:val="222222"/>
          <w:szCs w:val="28"/>
          <w:lang w:val="uz-Cyrl-UZ" w:eastAsia="ru-RU"/>
        </w:rPr>
        <w:t>.</w:t>
      </w:r>
    </w:p>
    <w:p w:rsidR="00F01CF0" w:rsidRDefault="00FF7DB4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  <w:r>
        <w:rPr>
          <w:rFonts w:eastAsia="Times New Roman" w:cs="Times New Roman"/>
          <w:bCs/>
          <w:color w:val="222222"/>
          <w:szCs w:val="28"/>
          <w:lang w:val="uz-Cyrl-UZ" w:eastAsia="ru-RU"/>
        </w:rPr>
        <w:t>Mazkur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Qonun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tadbirkorlik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sub’ektlariga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keng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qulayliklar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yaratib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sohadagi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byurokratik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to‘siqlar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>,</w:t>
      </w:r>
      <w:r w:rsidR="00F01CF0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korrupsiyaviy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omillar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davlat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organlarida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qonun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buzilishi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holatlarini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bartaraf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etishga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litsenziyalash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ruxsat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berish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bilan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bog‘liq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barcha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jarayonlar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to‘liq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raqamlashtirilishi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orqali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ularning</w:t>
      </w:r>
      <w:r w:rsidR="00F01CF0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shaffofligi</w:t>
      </w:r>
      <w:r w:rsidR="00F01CF0" w:rsidRPr="00A25B3B">
        <w:rPr>
          <w:rFonts w:eastAsia="Times New Roman" w:cs="Times New Roman"/>
          <w:bCs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color w:val="222222"/>
          <w:szCs w:val="28"/>
          <w:lang w:val="uz-Cyrl-UZ" w:eastAsia="ru-RU"/>
        </w:rPr>
        <w:t>ta’minlanishiga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litsenziyasiz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, </w:t>
      </w:r>
      <w:r>
        <w:rPr>
          <w:rFonts w:eastAsia="Times New Roman" w:cs="Times New Roman"/>
          <w:color w:val="222222"/>
          <w:szCs w:val="28"/>
          <w:lang w:val="uz-Cyrl-UZ" w:eastAsia="ru-RU"/>
        </w:rPr>
        <w:t>ruxsatnomasiz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vakolatli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organni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xabardor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etmasdan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faoliyat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amalga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oshirilishining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oldi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olinishi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va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yuridik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shaxslarning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mas’uliyati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yanada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oshishiga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xizmat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val="uz-Cyrl-UZ" w:eastAsia="ru-RU"/>
        </w:rPr>
        <w:t>qiladi</w:t>
      </w:r>
      <w:r w:rsidR="00F01CF0" w:rsidRPr="00AF56C8">
        <w:rPr>
          <w:rFonts w:eastAsia="Times New Roman" w:cs="Times New Roman"/>
          <w:color w:val="222222"/>
          <w:szCs w:val="28"/>
          <w:lang w:val="uz-Cyrl-UZ" w:eastAsia="ru-RU"/>
        </w:rPr>
        <w:t>.</w:t>
      </w:r>
    </w:p>
    <w:p w:rsidR="00F01CF0" w:rsidRDefault="00F01CF0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</w:p>
    <w:p w:rsidR="006933D4" w:rsidRDefault="006933D4" w:rsidP="00F01CF0">
      <w:pPr>
        <w:shd w:val="clear" w:color="auto" w:fill="FFFFFF"/>
        <w:ind w:left="0" w:firstLine="709"/>
        <w:rPr>
          <w:rFonts w:eastAsia="Times New Roman" w:cs="Times New Roman"/>
          <w:color w:val="222222"/>
          <w:szCs w:val="28"/>
          <w:lang w:val="uz-Cyrl-UZ" w:eastAsia="ru-RU"/>
        </w:rPr>
      </w:pPr>
    </w:p>
    <w:p w:rsidR="00105DD3" w:rsidRDefault="00105DD3" w:rsidP="006933D4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O’zbekiston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Respublikasi</w:t>
      </w:r>
      <w:proofErr w:type="spellEnd"/>
      <w:r>
        <w:rPr>
          <w:b/>
          <w:lang w:val="en-US"/>
        </w:rPr>
        <w:t xml:space="preserve"> </w:t>
      </w:r>
      <w:r w:rsidR="00FF7DB4">
        <w:rPr>
          <w:b/>
          <w:lang w:val="uz-Cyrl-UZ"/>
        </w:rPr>
        <w:t>FVV</w:t>
      </w:r>
      <w:r w:rsidR="006933D4" w:rsidRPr="006933D4">
        <w:rPr>
          <w:b/>
          <w:lang w:val="uz-Cyrl-UZ"/>
        </w:rPr>
        <w:t xml:space="preserve"> </w:t>
      </w:r>
    </w:p>
    <w:p w:rsidR="006933D4" w:rsidRDefault="00FF7DB4" w:rsidP="006933D4">
      <w:pPr>
        <w:jc w:val="right"/>
        <w:rPr>
          <w:b/>
          <w:lang w:val="uz-Cyrl-UZ"/>
        </w:rPr>
      </w:pPr>
      <w:r>
        <w:rPr>
          <w:b/>
          <w:lang w:val="uz-Cyrl-UZ"/>
        </w:rPr>
        <w:t>Y</w:t>
      </w:r>
      <w:r w:rsidR="00105DD3">
        <w:rPr>
          <w:b/>
          <w:lang w:val="en-US"/>
        </w:rPr>
        <w:t>o</w:t>
      </w:r>
      <w:r>
        <w:rPr>
          <w:b/>
          <w:lang w:val="uz-Cyrl-UZ"/>
        </w:rPr>
        <w:t>ng‘in</w:t>
      </w:r>
      <w:r w:rsidR="006933D4" w:rsidRPr="006933D4">
        <w:rPr>
          <w:b/>
          <w:lang w:val="uz-Cyrl-UZ"/>
        </w:rPr>
        <w:t xml:space="preserve"> </w:t>
      </w:r>
      <w:r>
        <w:rPr>
          <w:b/>
          <w:lang w:val="uz-Cyrl-UZ"/>
        </w:rPr>
        <w:t>xavfsizligi</w:t>
      </w:r>
      <w:r w:rsidR="006933D4" w:rsidRPr="006933D4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="006933D4" w:rsidRPr="006933D4">
        <w:rPr>
          <w:b/>
          <w:lang w:val="uz-Cyrl-UZ"/>
        </w:rPr>
        <w:t xml:space="preserve"> </w:t>
      </w:r>
      <w:r>
        <w:rPr>
          <w:b/>
          <w:lang w:val="uz-Cyrl-UZ"/>
        </w:rPr>
        <w:t>favqulodda</w:t>
      </w:r>
      <w:r w:rsidR="006933D4" w:rsidRPr="006933D4">
        <w:rPr>
          <w:b/>
          <w:lang w:val="uz-Cyrl-UZ"/>
        </w:rPr>
        <w:t xml:space="preserve"> </w:t>
      </w:r>
      <w:r>
        <w:rPr>
          <w:b/>
          <w:lang w:val="uz-Cyrl-UZ"/>
        </w:rPr>
        <w:t>vaziyatlar</w:t>
      </w:r>
      <w:r w:rsidR="006933D4" w:rsidRPr="006933D4">
        <w:rPr>
          <w:b/>
          <w:lang w:val="uz-Cyrl-UZ"/>
        </w:rPr>
        <w:t xml:space="preserve"> </w:t>
      </w:r>
    </w:p>
    <w:p w:rsidR="00316453" w:rsidRPr="006933D4" w:rsidRDefault="00FF7DB4" w:rsidP="006933D4">
      <w:pPr>
        <w:jc w:val="right"/>
        <w:rPr>
          <w:b/>
          <w:lang w:val="uz-Cyrl-UZ"/>
        </w:rPr>
      </w:pPr>
      <w:r>
        <w:rPr>
          <w:b/>
          <w:lang w:val="uz-Cyrl-UZ"/>
        </w:rPr>
        <w:t>muammolari</w:t>
      </w:r>
      <w:r w:rsidR="006933D4" w:rsidRPr="006933D4">
        <w:rPr>
          <w:b/>
          <w:lang w:val="uz-Cyrl-UZ"/>
        </w:rPr>
        <w:t xml:space="preserve"> </w:t>
      </w:r>
      <w:r>
        <w:rPr>
          <w:b/>
          <w:lang w:val="uz-Cyrl-UZ"/>
        </w:rPr>
        <w:t>ilmiy</w:t>
      </w:r>
      <w:r w:rsidR="006933D4" w:rsidRPr="006933D4">
        <w:rPr>
          <w:b/>
          <w:lang w:val="uz-Cyrl-UZ"/>
        </w:rPr>
        <w:t xml:space="preserve"> – </w:t>
      </w:r>
      <w:r>
        <w:rPr>
          <w:b/>
          <w:lang w:val="uz-Cyrl-UZ"/>
        </w:rPr>
        <w:t>tadqiqot</w:t>
      </w:r>
      <w:r w:rsidR="006933D4" w:rsidRPr="006933D4">
        <w:rPr>
          <w:b/>
          <w:lang w:val="uz-Cyrl-UZ"/>
        </w:rPr>
        <w:t xml:space="preserve"> </w:t>
      </w:r>
      <w:r>
        <w:rPr>
          <w:b/>
          <w:lang w:val="uz-Cyrl-UZ"/>
        </w:rPr>
        <w:t>instituti</w:t>
      </w:r>
    </w:p>
    <w:sectPr w:rsidR="00316453" w:rsidRPr="0069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34"/>
    <w:rsid w:val="00105DD3"/>
    <w:rsid w:val="00316453"/>
    <w:rsid w:val="003C2486"/>
    <w:rsid w:val="006933D4"/>
    <w:rsid w:val="008965B1"/>
    <w:rsid w:val="008B7520"/>
    <w:rsid w:val="00AF2B64"/>
    <w:rsid w:val="00AF4C9D"/>
    <w:rsid w:val="00B50634"/>
    <w:rsid w:val="00CE549E"/>
    <w:rsid w:val="00E30A70"/>
    <w:rsid w:val="00F01CF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2021-07-27T09:10:00Z</dcterms:created>
  <dcterms:modified xsi:type="dcterms:W3CDTF">2021-07-27T10:31:00Z</dcterms:modified>
</cp:coreProperties>
</file>